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7ACF0" w14:textId="77777777" w:rsidR="00822396" w:rsidRDefault="00822396">
      <w:pPr>
        <w:pBdr>
          <w:top w:val="nil"/>
          <w:left w:val="nil"/>
          <w:bottom w:val="nil"/>
          <w:right w:val="nil"/>
          <w:between w:val="nil"/>
        </w:pBdr>
        <w:ind w:left="1"/>
        <w:rPr>
          <w:rFonts w:ascii="Arial" w:eastAsia="Arial" w:hAnsi="Arial" w:cs="Arial"/>
          <w:color w:val="000000"/>
          <w:sz w:val="20"/>
          <w:szCs w:val="20"/>
        </w:rPr>
      </w:pPr>
    </w:p>
    <w:p w14:paraId="3FC22311" w14:textId="77777777" w:rsidR="00822396" w:rsidRDefault="00000000">
      <w:pPr>
        <w:spacing w:before="41"/>
        <w:ind w:right="143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GOVERNODOESTADODOCEARÁ</w:t>
      </w:r>
    </w:p>
    <w:p w14:paraId="15C81FA4" w14:textId="77777777" w:rsidR="00822396" w:rsidRDefault="00000000">
      <w:pPr>
        <w:spacing w:before="36" w:line="278" w:lineRule="auto"/>
        <w:ind w:right="137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SECRETARIADACIÊNCIA,TECNOLOGIAEEDUCAÇÃOSUPERIORDOESTADODOCEARÁ– SECITECE</w:t>
      </w:r>
    </w:p>
    <w:p w14:paraId="39728F99" w14:textId="77777777" w:rsidR="00822396" w:rsidRDefault="00000000">
      <w:pPr>
        <w:spacing w:line="278" w:lineRule="auto"/>
        <w:ind w:left="1766" w:right="1906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UNIVERSIDADE REGIONAL DO CARIRI – URCA PLANO NACIONAL DEFORMAÇÃO DE PROFESSORES DA EDUCAÇÃO BÁSICA – PARFOR</w:t>
      </w:r>
    </w:p>
    <w:p w14:paraId="7AFBC32F" w14:textId="77777777" w:rsidR="00822396" w:rsidRDefault="00000000">
      <w:pPr>
        <w:spacing w:line="278" w:lineRule="auto"/>
        <w:ind w:left="64" w:right="196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PROGRAMA NACIONAL DE FOMENTO À EQUIDADE NA FORMAÇÃO DE PROFESSORES DA EDUCAÇÃO BÁSICA PARFOR EQUIDADE</w:t>
      </w:r>
    </w:p>
    <w:p w14:paraId="277BE3C7" w14:textId="77777777" w:rsidR="00822396" w:rsidRDefault="0082239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14:paraId="56DE0CF4" w14:textId="77777777" w:rsidR="00822396" w:rsidRDefault="0082239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14:paraId="1FA3C74E" w14:textId="77777777" w:rsidR="00822396" w:rsidRDefault="00822396">
      <w:pPr>
        <w:pBdr>
          <w:top w:val="nil"/>
          <w:left w:val="nil"/>
          <w:bottom w:val="nil"/>
          <w:right w:val="nil"/>
          <w:between w:val="nil"/>
        </w:pBdr>
        <w:spacing w:before="77"/>
        <w:rPr>
          <w:rFonts w:ascii="Arial" w:eastAsia="Arial" w:hAnsi="Arial" w:cs="Arial"/>
          <w:color w:val="000000"/>
          <w:sz w:val="20"/>
          <w:szCs w:val="20"/>
        </w:rPr>
      </w:pPr>
    </w:p>
    <w:p w14:paraId="6921CCEE" w14:textId="4A1BC9B9" w:rsidR="00822396" w:rsidRDefault="00CE59DC">
      <w:pPr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CORRIGENDA Nº1</w:t>
      </w:r>
      <w:r w:rsidR="00000000">
        <w:rPr>
          <w:rFonts w:ascii="Arial" w:eastAsia="Arial" w:hAnsi="Arial" w:cs="Arial"/>
          <w:b/>
          <w:bCs/>
          <w:sz w:val="24"/>
          <w:szCs w:val="24"/>
        </w:rPr>
        <w:t xml:space="preserve"> AO EDITAL Nº 03/2026-GR</w:t>
      </w:r>
      <w:r w:rsidR="0019099E">
        <w:rPr>
          <w:rFonts w:ascii="Arial" w:eastAsia="Arial" w:hAnsi="Arial" w:cs="Arial"/>
          <w:b/>
          <w:bCs/>
          <w:sz w:val="24"/>
          <w:szCs w:val="24"/>
        </w:rPr>
        <w:t>ª</w:t>
      </w:r>
    </w:p>
    <w:p w14:paraId="50BFBF3F" w14:textId="77777777" w:rsidR="00822396" w:rsidRDefault="00822396">
      <w:pPr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6718A63B" w14:textId="5B444DB6" w:rsidR="00822396" w:rsidRDefault="00000000">
      <w:pPr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Coordenação Institucional do Plano Nacional de Formação de Professores da Educação Básica (PARFOR/URCA) e do Programa Nacional de Fomento à Equidade na Formação de Professores da Educação Básica – (PARFOR EQUIDADE), no uso de suas atribuições legais e regimentais, torna pública a 1ª </w:t>
      </w:r>
      <w:r w:rsidR="00CE59DC">
        <w:rPr>
          <w:rFonts w:ascii="Arial" w:eastAsia="Arial" w:hAnsi="Arial" w:cs="Arial"/>
          <w:sz w:val="24"/>
          <w:szCs w:val="24"/>
        </w:rPr>
        <w:t>corrigenda</w:t>
      </w:r>
      <w:r>
        <w:rPr>
          <w:rFonts w:ascii="Arial" w:eastAsia="Arial" w:hAnsi="Arial" w:cs="Arial"/>
          <w:sz w:val="24"/>
          <w:szCs w:val="24"/>
        </w:rPr>
        <w:t xml:space="preserve"> do Edital 03/2026-GR do Seleção De Professor Bolsista Da Capes/Mec Para O Quadro Provisório Do Parfor Equidade Presencial Urca, Para Atividades De Docência.</w:t>
      </w:r>
    </w:p>
    <w:p w14:paraId="37AE172D" w14:textId="77777777" w:rsidR="00822396" w:rsidRDefault="00822396">
      <w:pPr>
        <w:jc w:val="both"/>
        <w:rPr>
          <w:rFonts w:ascii="Arial" w:eastAsia="Arial" w:hAnsi="Arial" w:cs="Arial"/>
          <w:sz w:val="24"/>
          <w:szCs w:val="24"/>
        </w:rPr>
      </w:pPr>
    </w:p>
    <w:p w14:paraId="2CBBE8D9" w14:textId="77777777" w:rsidR="00822396" w:rsidRDefault="00822396">
      <w:pPr>
        <w:jc w:val="both"/>
        <w:rPr>
          <w:rFonts w:ascii="Arial" w:eastAsia="Arial" w:hAnsi="Arial" w:cs="Arial"/>
          <w:sz w:val="24"/>
          <w:szCs w:val="24"/>
        </w:rPr>
      </w:pPr>
    </w:p>
    <w:p w14:paraId="3FE09BF5" w14:textId="77777777" w:rsidR="00822396" w:rsidRDefault="00000000">
      <w:pPr>
        <w:spacing w:before="5" w:line="36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1. DA RETIFICAÇÃO DO ITEM 6.1, LETRA B</w:t>
      </w:r>
    </w:p>
    <w:p w14:paraId="26CBD8A7" w14:textId="77777777" w:rsidR="00822396" w:rsidRDefault="00822396">
      <w:pPr>
        <w:spacing w:before="5"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5433F8E" w14:textId="77777777" w:rsidR="00822396" w:rsidRDefault="00000000">
      <w:pPr>
        <w:spacing w:before="5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Retirar a letra B, do item 6.1 e considerar as exigências do Edital 23/2023 - Parfor Equidade para as funções de Professor Formador I e II.</w:t>
      </w:r>
    </w:p>
    <w:p w14:paraId="2FEA0FF7" w14:textId="77777777" w:rsidR="00822396" w:rsidRDefault="00822396">
      <w:pPr>
        <w:spacing w:before="5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173476E" w14:textId="77777777" w:rsidR="00822396" w:rsidRDefault="00000000">
      <w:pPr>
        <w:spacing w:before="5" w:line="36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2. DO PERÍODO DE INSCRIÇÃO </w:t>
      </w:r>
    </w:p>
    <w:p w14:paraId="7E88127C" w14:textId="77777777" w:rsidR="00822396" w:rsidRDefault="00822396">
      <w:pPr>
        <w:spacing w:before="5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53A22D9" w14:textId="77777777" w:rsidR="00822396" w:rsidRDefault="00000000">
      <w:pPr>
        <w:spacing w:before="5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Fica </w:t>
      </w:r>
      <w:r>
        <w:rPr>
          <w:rFonts w:ascii="Arial" w:eastAsia="Arial" w:hAnsi="Arial" w:cs="Arial"/>
          <w:b/>
          <w:bCs/>
          <w:sz w:val="24"/>
          <w:szCs w:val="24"/>
        </w:rPr>
        <w:t>alterado o período de inscrições</w:t>
      </w:r>
      <w:r>
        <w:rPr>
          <w:rFonts w:ascii="Arial" w:eastAsia="Arial" w:hAnsi="Arial" w:cs="Arial"/>
          <w:sz w:val="24"/>
          <w:szCs w:val="24"/>
        </w:rPr>
        <w:t>, que passa a vigorar com o seguinte cronograma:</w:t>
      </w:r>
    </w:p>
    <w:p w14:paraId="6257A5CA" w14:textId="77777777" w:rsidR="00822396" w:rsidRDefault="00822396">
      <w:pPr>
        <w:spacing w:before="5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78010BF" w14:textId="77777777" w:rsidR="00822396" w:rsidRDefault="00000000">
      <w:pPr>
        <w:spacing w:before="5" w:line="360" w:lineRule="auto"/>
        <w:jc w:val="both"/>
        <w:rPr>
          <w:rFonts w:ascii="Arial" w:eastAsia="Arial" w:hAnsi="Arial" w:cs="Arial"/>
          <w:b/>
          <w:bCs/>
          <w:sz w:val="24"/>
          <w:szCs w:val="24"/>
          <w:highlight w:val="yellow"/>
        </w:rPr>
      </w:pPr>
      <w:r>
        <w:rPr>
          <w:rFonts w:ascii="Arial" w:eastAsia="Arial" w:hAnsi="Arial" w:cs="Arial"/>
          <w:b/>
          <w:bCs/>
          <w:sz w:val="24"/>
          <w:szCs w:val="24"/>
          <w:highlight w:val="yellow"/>
        </w:rPr>
        <w:t>ONDE SE LÊ:</w:t>
      </w:r>
    </w:p>
    <w:p w14:paraId="670F4B79" w14:textId="77777777" w:rsidR="00822396" w:rsidRDefault="00822396">
      <w:pPr>
        <w:spacing w:before="5" w:line="360" w:lineRule="auto"/>
        <w:jc w:val="both"/>
        <w:rPr>
          <w:rFonts w:ascii="Arial" w:eastAsia="Arial" w:hAnsi="Arial" w:cs="Arial"/>
          <w:b/>
          <w:bCs/>
          <w:sz w:val="24"/>
          <w:szCs w:val="24"/>
          <w:highlight w:val="yellow"/>
        </w:rPr>
      </w:pPr>
    </w:p>
    <w:p w14:paraId="50CF43DD" w14:textId="77777777" w:rsidR="00822396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As inscrições estarão abertas no período de 30 de janeiro a 15 de fevereiro de 2026,exclusivamente, no site da URCA </w:t>
      </w:r>
    </w:p>
    <w:p w14:paraId="3A6B4622" w14:textId="77777777" w:rsidR="00822396" w:rsidRDefault="00000000">
      <w:pPr>
        <w:pBdr>
          <w:top w:val="nil"/>
          <w:left w:val="nil"/>
          <w:bottom w:val="nil"/>
          <w:right w:val="nil"/>
          <w:between w:val="nil"/>
        </w:pBdr>
        <w:spacing w:before="5"/>
        <w:ind w:left="40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(Link: </w:t>
      </w:r>
      <w:hyperlink r:id="rId7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https://www.urca.br/prograd/parfor-equidade/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406E5FD1" w14:textId="77777777" w:rsidR="00822396" w:rsidRDefault="00822396">
      <w:pPr>
        <w:pBdr>
          <w:top w:val="nil"/>
          <w:left w:val="nil"/>
          <w:bottom w:val="nil"/>
          <w:right w:val="nil"/>
          <w:between w:val="nil"/>
        </w:pBdr>
        <w:spacing w:before="5"/>
        <w:ind w:left="405"/>
        <w:jc w:val="both"/>
        <w:rPr>
          <w:rFonts w:ascii="Arial" w:eastAsia="Arial" w:hAnsi="Arial" w:cs="Arial"/>
          <w:sz w:val="24"/>
          <w:szCs w:val="24"/>
        </w:rPr>
      </w:pPr>
    </w:p>
    <w:p w14:paraId="655EAA1E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7BB12EE4" w14:textId="77777777" w:rsidR="00822396" w:rsidRDefault="00000000">
      <w:pPr>
        <w:spacing w:before="5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  <w:highlight w:val="yellow"/>
        </w:rPr>
        <w:t>LEIA-SE:</w:t>
      </w:r>
    </w:p>
    <w:p w14:paraId="5760D38B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38A058EF" w14:textId="77777777" w:rsidR="00822396" w:rsidRDefault="00000000">
      <w:pPr>
        <w:spacing w:before="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1.1 As inscrições estarão abertas no período de 12 de fevereiro a 23 de fevereiro de 2026, exclusivamente, no site da URCA </w:t>
      </w:r>
    </w:p>
    <w:p w14:paraId="7A808FB4" w14:textId="77777777" w:rsidR="00822396" w:rsidRDefault="00000000">
      <w:pPr>
        <w:spacing w:before="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(Link: </w:t>
      </w:r>
      <w:hyperlink r:id="rId8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https://www.urca.br/prograd/parfor-equidade/</w:t>
        </w:r>
      </w:hyperlink>
      <w:r>
        <w:rPr>
          <w:rFonts w:ascii="Arial" w:eastAsia="Arial" w:hAnsi="Arial" w:cs="Arial"/>
          <w:sz w:val="24"/>
          <w:szCs w:val="24"/>
        </w:rPr>
        <w:t>)</w:t>
      </w:r>
    </w:p>
    <w:p w14:paraId="3115E626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302B2017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017AD57F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605D1305" w14:textId="77777777" w:rsidR="00822396" w:rsidRDefault="00822396">
      <w:pPr>
        <w:spacing w:before="5"/>
        <w:jc w:val="both"/>
        <w:rPr>
          <w:rFonts w:ascii="Arial" w:eastAsia="Arial" w:hAnsi="Arial" w:cs="Arial"/>
          <w:sz w:val="24"/>
          <w:szCs w:val="24"/>
        </w:rPr>
      </w:pPr>
    </w:p>
    <w:p w14:paraId="6DAF9542" w14:textId="77777777" w:rsidR="00822396" w:rsidRDefault="00822396">
      <w:pPr>
        <w:spacing w:before="5"/>
        <w:jc w:val="right"/>
        <w:rPr>
          <w:rFonts w:ascii="Arial" w:eastAsia="Arial" w:hAnsi="Arial" w:cs="Arial"/>
          <w:sz w:val="24"/>
          <w:szCs w:val="24"/>
        </w:rPr>
      </w:pPr>
    </w:p>
    <w:p w14:paraId="03FE069B" w14:textId="77777777" w:rsidR="00822396" w:rsidRDefault="00000000">
      <w:pPr>
        <w:spacing w:before="5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Campus do Pimenta, Crato-CE, 06 de fevereiro de 2026.</w:t>
      </w:r>
    </w:p>
    <w:p w14:paraId="43502513" w14:textId="77777777" w:rsidR="00822396" w:rsidRDefault="00822396">
      <w:pPr>
        <w:spacing w:before="5"/>
        <w:jc w:val="right"/>
        <w:rPr>
          <w:rFonts w:ascii="Arial" w:eastAsia="Arial" w:hAnsi="Arial" w:cs="Arial"/>
          <w:sz w:val="24"/>
          <w:szCs w:val="24"/>
        </w:rPr>
      </w:pPr>
    </w:p>
    <w:p w14:paraId="74AB2FA7" w14:textId="77777777" w:rsidR="00822396" w:rsidRDefault="00822396">
      <w:pPr>
        <w:spacing w:before="5"/>
        <w:jc w:val="right"/>
        <w:rPr>
          <w:rFonts w:ascii="Arial" w:eastAsia="Arial" w:hAnsi="Arial" w:cs="Arial"/>
          <w:sz w:val="24"/>
          <w:szCs w:val="24"/>
        </w:rPr>
      </w:pPr>
    </w:p>
    <w:p w14:paraId="66500D21" w14:textId="77777777" w:rsidR="00822396" w:rsidRDefault="00000000">
      <w:pPr>
        <w:spacing w:before="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Parfor Equidade - URCA</w:t>
      </w:r>
    </w:p>
    <w:sectPr w:rsidR="00822396">
      <w:headerReference w:type="default" r:id="rId9"/>
      <w:footerReference w:type="default" r:id="rId10"/>
      <w:pgSz w:w="11910" w:h="16840"/>
      <w:pgMar w:top="1417" w:right="1701" w:bottom="1417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D3BFB" w14:textId="77777777" w:rsidR="00825DA4" w:rsidRDefault="00825DA4">
      <w:r>
        <w:separator/>
      </w:r>
    </w:p>
  </w:endnote>
  <w:endnote w:type="continuationSeparator" w:id="0">
    <w:p w14:paraId="54187265" w14:textId="77777777" w:rsidR="00825DA4" w:rsidRDefault="008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15D413A1-F40C-4D79-B582-BA93013D58D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A8B3036-294B-4BBF-AAD8-C0F044917A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C3BC390-8CBE-48EF-8841-DE3277AC44E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B390F" w14:textId="77777777" w:rsidR="0082239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t>Tel: 3102 1212 Ramal 3010/3004 Tel: 3102 124</w:t>
    </w:r>
  </w:p>
  <w:p w14:paraId="29489CEA" w14:textId="77777777" w:rsidR="0082239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t>Rua: Cel. Antônio Luís, 1161, CEP: 63 105 000 – Crato – 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DC4BD" w14:textId="77777777" w:rsidR="00825DA4" w:rsidRDefault="00825DA4">
      <w:r>
        <w:separator/>
      </w:r>
    </w:p>
  </w:footnote>
  <w:footnote w:type="continuationSeparator" w:id="0">
    <w:p w14:paraId="12B3B48D" w14:textId="77777777" w:rsidR="00825DA4" w:rsidRDefault="008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A3570" w14:textId="77777777" w:rsidR="0082239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74E9D6D" wp14:editId="6DFA1704">
          <wp:simplePos x="0" y="0"/>
          <wp:positionH relativeFrom="column">
            <wp:posOffset>-318131</wp:posOffset>
          </wp:positionH>
          <wp:positionV relativeFrom="paragraph">
            <wp:posOffset>0</wp:posOffset>
          </wp:positionV>
          <wp:extent cx="6029325" cy="89154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29325" cy="8915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E6B2B"/>
    <w:multiLevelType w:val="multilevel"/>
    <w:tmpl w:val="57A4B938"/>
    <w:lvl w:ilvl="0">
      <w:start w:val="1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405" w:hanging="40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72497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396"/>
    <w:rsid w:val="0019099E"/>
    <w:rsid w:val="00822396"/>
    <w:rsid w:val="00825DA4"/>
    <w:rsid w:val="00CE59DC"/>
    <w:rsid w:val="00DE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91194"/>
  <w15:docId w15:val="{E81A6A11-DF36-4706-907E-7442DCFB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rca.br/prograd/parfor-equidad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rca.br/prograd/parfor-equidad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Marla Vieira Moreira de Oliveira</cp:lastModifiedBy>
  <cp:revision>2</cp:revision>
  <dcterms:created xsi:type="dcterms:W3CDTF">2026-02-06T17:56:00Z</dcterms:created>
  <dcterms:modified xsi:type="dcterms:W3CDTF">2026-02-06T17:56:00Z</dcterms:modified>
</cp:coreProperties>
</file>